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EE72" w14:textId="77777777" w:rsidR="00F71A0E" w:rsidRDefault="00A27E51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u w:val="single"/>
          <w:shd w:val="clear" w:color="auto" w:fill="FFFFFF"/>
        </w:rPr>
        <w:t>Polityka weryfikacji i publikacji opinii</w:t>
      </w:r>
    </w:p>
    <w:p w14:paraId="6FD9EE73" w14:textId="77777777" w:rsidR="00F71A0E" w:rsidRDefault="00F71A0E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</w:rPr>
      </w:pPr>
    </w:p>
    <w:p w14:paraId="6FD9EE74" w14:textId="58FA40A9" w:rsidR="00F71A0E" w:rsidRDefault="00A27E51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Niniejsza polityka dalej jako „Polityka” odnosi się do weryfikacji i publikacji opinii dotyczących świadczenia usług oraz sprzedaży produkt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 xml:space="preserve">w przez  </w:t>
      </w:r>
      <w:r w:rsidR="00B8561E">
        <w:rPr>
          <w:rFonts w:ascii="Times New Roman" w:hAnsi="Times New Roman"/>
          <w:shd w:val="clear" w:color="auto" w:fill="FFFFFF"/>
        </w:rPr>
        <w:t xml:space="preserve">PodoCare </w:t>
      </w:r>
      <w:r w:rsidR="00F36909">
        <w:rPr>
          <w:rFonts w:ascii="Times New Roman" w:hAnsi="Times New Roman"/>
          <w:shd w:val="clear" w:color="auto" w:fill="FFFFFF"/>
        </w:rPr>
        <w:t>Complex Centrum Podologiczne Sylwia Purzyńska</w:t>
      </w:r>
    </w:p>
    <w:p w14:paraId="6FD9EE75" w14:textId="77777777" w:rsidR="00F71A0E" w:rsidRDefault="00A27E51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dalej w Polityce jako „Usługodawca”.</w:t>
      </w:r>
    </w:p>
    <w:p w14:paraId="6FD9EE76" w14:textId="77777777" w:rsidR="00F71A0E" w:rsidRDefault="00F71A0E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14:paraId="6FD9EE77" w14:textId="77777777" w:rsidR="00F71A0E" w:rsidRDefault="00A27E51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Definicje:</w:t>
      </w:r>
    </w:p>
    <w:p w14:paraId="6FD9EE78" w14:textId="77777777" w:rsidR="00F71A0E" w:rsidRDefault="00F71A0E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14:paraId="433A0737" w14:textId="77777777" w:rsidR="00F36909" w:rsidRDefault="00A27E51" w:rsidP="00E64166">
      <w:pPr>
        <w:pStyle w:val="Domylne"/>
        <w:spacing w:before="0" w:line="336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Usługodawca</w:t>
      </w:r>
      <w:r w:rsidR="00F852CB">
        <w:rPr>
          <w:rFonts w:ascii="Times New Roman" w:hAnsi="Times New Roman"/>
          <w:b/>
          <w:bCs/>
          <w:shd w:val="clear" w:color="auto" w:fill="FFFFFF"/>
        </w:rPr>
        <w:t xml:space="preserve">: </w:t>
      </w:r>
      <w:r w:rsidR="00F36909" w:rsidRPr="00F36909">
        <w:rPr>
          <w:rFonts w:ascii="Times New Roman" w:hAnsi="Times New Roman"/>
          <w:shd w:val="clear" w:color="auto" w:fill="FFFFFF"/>
        </w:rPr>
        <w:t>PodoCare Complex Centrum Podologiczne Sylwia Purzyńska</w:t>
      </w:r>
      <w:r w:rsidR="00F36909">
        <w:rPr>
          <w:rFonts w:ascii="Times New Roman" w:hAnsi="Times New Roman"/>
          <w:shd w:val="clear" w:color="auto" w:fill="FFFFFF"/>
        </w:rPr>
        <w:t xml:space="preserve"> </w:t>
      </w:r>
      <w:r w:rsidR="00F852CB">
        <w:rPr>
          <w:rFonts w:ascii="Times New Roman" w:hAnsi="Times New Roman"/>
          <w:shd w:val="clear" w:color="auto" w:fill="FFFFFF"/>
        </w:rPr>
        <w:t>ul. Bałtycka 43/5</w:t>
      </w:r>
      <w:r w:rsidR="00E64166">
        <w:rPr>
          <w:rFonts w:ascii="Times New Roman" w:hAnsi="Times New Roman"/>
          <w:shd w:val="clear" w:color="auto" w:fill="FFFFFF"/>
        </w:rPr>
        <w:t xml:space="preserve"> </w:t>
      </w:r>
    </w:p>
    <w:p w14:paraId="6FD9EE79" w14:textId="084E69B5" w:rsidR="00F71A0E" w:rsidRDefault="00E64166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85-707 Bydgoszcz</w:t>
      </w:r>
      <w:r w:rsidR="00A27E51">
        <w:rPr>
          <w:rFonts w:ascii="Times New Roman" w:eastAsia="Times New Roman" w:hAnsi="Times New Roman" w:cs="Times New Roman"/>
          <w:shd w:val="clear" w:color="auto" w:fill="FFFFFF"/>
        </w:rPr>
        <w:br/>
      </w:r>
    </w:p>
    <w:p w14:paraId="6FD9EE7A" w14:textId="77777777" w:rsidR="00F71A0E" w:rsidRDefault="00A27E51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Polityka:</w:t>
      </w:r>
      <w:r>
        <w:rPr>
          <w:rFonts w:ascii="Times New Roman" w:hAnsi="Times New Roman"/>
          <w:shd w:val="clear" w:color="auto" w:fill="FFFFFF"/>
        </w:rPr>
        <w:t xml:space="preserve"> niniejsza Polityka opinii 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</w:p>
    <w:p w14:paraId="6FD9EE7B" w14:textId="77777777" w:rsidR="00F71A0E" w:rsidRDefault="00A27E51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 xml:space="preserve">Klient: </w:t>
      </w:r>
      <w:r>
        <w:rPr>
          <w:rFonts w:ascii="Times New Roman" w:hAnsi="Times New Roman"/>
          <w:shd w:val="clear" w:color="auto" w:fill="FFFFFF"/>
        </w:rPr>
        <w:t>osoba fizyczna, przedstawiciele osoby prawnej lub jednostki organizacyjnej nie posiadającej osobowości prawnej, którzy skorzystali z usług lub zakupili produkty Usługodawcy.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</w:p>
    <w:p w14:paraId="6FD9EE7C" w14:textId="77777777" w:rsidR="00F71A0E" w:rsidRDefault="00A27E51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Użytkownik:</w:t>
      </w:r>
      <w:r>
        <w:rPr>
          <w:rFonts w:ascii="Times New Roman" w:hAnsi="Times New Roman"/>
          <w:shd w:val="clear" w:color="auto" w:fill="FFFFFF"/>
        </w:rPr>
        <w:t xml:space="preserve"> każda osoba, która odwiedza stronę internetową Usługodawcy oraz jego media społecznościowe w celu dodania opinii.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</w:p>
    <w:p w14:paraId="6FD9EE7D" w14:textId="77777777" w:rsidR="00F71A0E" w:rsidRDefault="00A27E51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Konsument:</w:t>
      </w:r>
      <w:r>
        <w:rPr>
          <w:rFonts w:ascii="Times New Roman" w:hAnsi="Times New Roman"/>
          <w:shd w:val="clear" w:color="auto" w:fill="FFFFFF"/>
        </w:rPr>
        <w:t xml:space="preserve"> osoba fizyczna dokonującą z przedsiębiorcą czynności prawnej niezwiązanej bezpośrednio z jej działalnoś</w:t>
      </w:r>
      <w:r>
        <w:rPr>
          <w:rFonts w:ascii="Times New Roman" w:hAnsi="Times New Roman"/>
          <w:shd w:val="clear" w:color="auto" w:fill="FFFFFF"/>
          <w:lang w:val="fr-FR"/>
        </w:rPr>
        <w:t>cia</w:t>
      </w:r>
      <w:r>
        <w:rPr>
          <w:rFonts w:ascii="Times New Roman" w:hAnsi="Times New Roman"/>
          <w:shd w:val="clear" w:color="auto" w:fill="FFFFFF"/>
        </w:rPr>
        <w:t>̨ gospodarczą lub zawodową.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</w:p>
    <w:p w14:paraId="6FD9EE7E" w14:textId="77777777" w:rsidR="00F71A0E" w:rsidRDefault="00A27E51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 xml:space="preserve">Opinia: </w:t>
      </w:r>
      <w:r>
        <w:rPr>
          <w:rFonts w:ascii="Times New Roman" w:hAnsi="Times New Roman"/>
          <w:shd w:val="clear" w:color="auto" w:fill="FFFFFF"/>
        </w:rPr>
        <w:t>dodana przez Klienta lub Użytkownika treść, która jest zaprezentowana jako opinia o Produkcie lub Usłudze Usługodawcy.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</w:p>
    <w:p w14:paraId="6FD9EE7F" w14:textId="77777777" w:rsidR="00F71A0E" w:rsidRDefault="00A27E51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Produkt:</w:t>
      </w:r>
      <w:r>
        <w:rPr>
          <w:rFonts w:ascii="Times New Roman" w:hAnsi="Times New Roman"/>
          <w:shd w:val="clear" w:color="auto" w:fill="FFFFFF"/>
        </w:rPr>
        <w:t xml:space="preserve"> każda usługa świadczona przez Usługodawcę oraz każdy produkt w tym również produkty cyfrowe 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</w:p>
    <w:p w14:paraId="6FD9EE80" w14:textId="77777777" w:rsidR="00F71A0E" w:rsidRDefault="00A27E51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Ustawa o przeciwdziałaniu nieuczciwym praktykom rynkowym:</w:t>
      </w:r>
      <w:r>
        <w:rPr>
          <w:rFonts w:ascii="Times New Roman" w:hAnsi="Times New Roman"/>
          <w:shd w:val="clear" w:color="auto" w:fill="FFFFFF"/>
        </w:rPr>
        <w:t xml:space="preserve"> Ustawa z dnia 23 sierpnia 2007 r. o przeciwdziałaniu nieuczciwym praktykom rynkowym (Dz. U. z 2007 r., poz. 171, 1206 ze zm.). </w:t>
      </w:r>
    </w:p>
    <w:p w14:paraId="6FD9EE81" w14:textId="77777777" w:rsidR="00F71A0E" w:rsidRDefault="00F71A0E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14:paraId="6FD9EE82" w14:textId="77777777" w:rsidR="00F71A0E" w:rsidRDefault="00A27E51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Postanowienia ogólne</w:t>
      </w:r>
    </w:p>
    <w:p w14:paraId="6FD9EE83" w14:textId="77777777" w:rsidR="00F71A0E" w:rsidRDefault="00F71A0E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14:paraId="6FD9EE84" w14:textId="77777777" w:rsidR="00F71A0E" w:rsidRDefault="00A27E51" w:rsidP="00E64166">
      <w:pPr>
        <w:pStyle w:val="Domylne"/>
        <w:numPr>
          <w:ilvl w:val="0"/>
          <w:numId w:val="2"/>
        </w:numPr>
        <w:spacing w:before="0" w:line="336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Opinie na temat Produktów i usług świadczonych przez Usługodawcę może dodać każdy Klient,, który korzystał z usług/zakupił produkty Usługodawcy oraz każdy Użytkownik.</w:t>
      </w:r>
    </w:p>
    <w:p w14:paraId="6FD9EE85" w14:textId="5EC95AE3" w:rsidR="00F71A0E" w:rsidRDefault="00A27E51" w:rsidP="00E64166">
      <w:pPr>
        <w:pStyle w:val="Domylne"/>
        <w:numPr>
          <w:ilvl w:val="0"/>
          <w:numId w:val="2"/>
        </w:numPr>
        <w:spacing w:before="0" w:line="336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>Publikowane opinie są subiektywnym punktem widzenia osoby, która ją dodaje lub wysyła do Usługobiorcy.</w:t>
      </w:r>
    </w:p>
    <w:p w14:paraId="6FD9EE86" w14:textId="77777777" w:rsidR="00F71A0E" w:rsidRDefault="00A27E51" w:rsidP="00E64166">
      <w:pPr>
        <w:pStyle w:val="Domylne"/>
        <w:numPr>
          <w:ilvl w:val="0"/>
          <w:numId w:val="2"/>
        </w:numPr>
        <w:spacing w:before="0" w:line="336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Klient lub Użytkownik publikując opinię ponosi odpowiedzialność za opublikowaną treść w zakresie powszechnie obowiązującymi przepisami prawa. </w:t>
      </w:r>
    </w:p>
    <w:p w14:paraId="527488F6" w14:textId="57F134C8" w:rsidR="005D5E03" w:rsidRDefault="00A27E51" w:rsidP="005D5E03">
      <w:pPr>
        <w:pStyle w:val="Domylne"/>
        <w:numPr>
          <w:ilvl w:val="0"/>
          <w:numId w:val="2"/>
        </w:numPr>
        <w:spacing w:before="0" w:line="336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Usługodawc</w:t>
      </w:r>
      <w:r w:rsidR="00A44A84">
        <w:rPr>
          <w:rFonts w:ascii="Times New Roman" w:hAnsi="Times New Roman"/>
          <w:shd w:val="clear" w:color="auto" w:fill="FFFFFF"/>
        </w:rPr>
        <w:t xml:space="preserve">a nie dodaje </w:t>
      </w:r>
      <w:r>
        <w:rPr>
          <w:rFonts w:ascii="Times New Roman" w:hAnsi="Times New Roman"/>
          <w:shd w:val="clear" w:color="auto" w:fill="FFFFFF"/>
        </w:rPr>
        <w:t xml:space="preserve"> ręcznie przesłane opinie na swojej stronie</w:t>
      </w:r>
      <w:r w:rsidR="00A44A84">
        <w:rPr>
          <w:rFonts w:ascii="Times New Roman" w:hAnsi="Times New Roman"/>
          <w:shd w:val="clear" w:color="auto" w:fill="FFFFFF"/>
        </w:rPr>
        <w:t xml:space="preserve"> podocare-complex.pl</w:t>
      </w:r>
      <w:r>
        <w:rPr>
          <w:rFonts w:ascii="Times New Roman" w:hAnsi="Times New Roman"/>
          <w:shd w:val="clear" w:color="auto" w:fill="FFFFFF"/>
        </w:rPr>
        <w:t> oraz w social mediach wykorzystywanych do działalności gospodarczej takich jak: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</w:rPr>
        <w:t>Instagram pod adresem: </w:t>
      </w:r>
      <w:r w:rsidR="008106F0">
        <w:rPr>
          <w:rFonts w:ascii="Times New Roman" w:hAnsi="Times New Roman"/>
          <w:shd w:val="clear" w:color="auto" w:fill="FFFFFF"/>
        </w:rPr>
        <w:t>@podolog</w:t>
      </w:r>
      <w:r w:rsidR="0062143B">
        <w:rPr>
          <w:rFonts w:ascii="Times New Roman" w:hAnsi="Times New Roman"/>
          <w:shd w:val="clear" w:color="auto" w:fill="FFFFFF"/>
        </w:rPr>
        <w:t xml:space="preserve">.sylwia.purzynska </w:t>
      </w:r>
      <w:r>
        <w:rPr>
          <w:rFonts w:ascii="Times New Roman" w:hAnsi="Times New Roman"/>
          <w:shd w:val="clear" w:color="auto" w:fill="FFFFFF"/>
        </w:rPr>
        <w:br/>
      </w:r>
      <w:r w:rsidR="0062143B">
        <w:rPr>
          <w:rFonts w:ascii="Times New Roman" w:hAnsi="Times New Roman"/>
          <w:shd w:val="clear" w:color="auto" w:fill="FFFFFF"/>
        </w:rPr>
        <w:t xml:space="preserve">Facebook:  </w:t>
      </w:r>
      <w:r w:rsidR="0047529F" w:rsidRPr="0047529F">
        <w:rPr>
          <w:rFonts w:ascii="Times New Roman" w:hAnsi="Times New Roman"/>
          <w:shd w:val="clear" w:color="auto" w:fill="FFFFFF"/>
        </w:rPr>
        <w:t>podocarecomplex</w:t>
      </w:r>
    </w:p>
    <w:p w14:paraId="418BAD34" w14:textId="4C71776A" w:rsidR="005D5E03" w:rsidRPr="005D5E03" w:rsidRDefault="005D5E03" w:rsidP="005D5E03">
      <w:pPr>
        <w:pStyle w:val="Domylne"/>
        <w:spacing w:before="0" w:line="336" w:lineRule="auto"/>
        <w:ind w:left="36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www: podocare-complex.pl</w:t>
      </w:r>
    </w:p>
    <w:p w14:paraId="6FD9EE88" w14:textId="77777777" w:rsidR="00F71A0E" w:rsidRDefault="00F71A0E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14:paraId="6FD9EE89" w14:textId="77777777" w:rsidR="00F71A0E" w:rsidRDefault="00A27E51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 xml:space="preserve">Zasady publikowania opinii </w:t>
      </w:r>
    </w:p>
    <w:p w14:paraId="6FD9EE8A" w14:textId="77777777" w:rsidR="00F71A0E" w:rsidRDefault="00F71A0E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14:paraId="6FD9EE8B" w14:textId="77777777" w:rsidR="00F71A0E" w:rsidRDefault="00A27E51" w:rsidP="00E64166">
      <w:pPr>
        <w:pStyle w:val="Domylne"/>
        <w:numPr>
          <w:ilvl w:val="0"/>
          <w:numId w:val="3"/>
        </w:numPr>
        <w:spacing w:before="0"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>Aby opinia na temat Usług czy Produktów Usługodawcy mogła zostać opublikowana powinna być: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a) napisana w języku polskim,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b) być indywidualnym przejawem twórczości - nie naruszając praw osób trzecich w tym prawa autorskiego i praw pokrewnych.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c) zgodna z prawem czyli nie naruszać przepisów prawa - w szczególności nie powinna być sprzeczna z dobrymi obyczajami, nie nawoływać do nienawiści rasowej, etnicznej czy wyznaniowej itp. oraz nie może zawierać treści faszystowskich, pornograficznych, powszechnie uznanych za obraźliwe oraz nie może </w:t>
      </w:r>
      <w:r>
        <w:rPr>
          <w:rFonts w:ascii="Times New Roman" w:hAnsi="Times New Roman"/>
          <w:lang w:val="it-IT"/>
        </w:rPr>
        <w:t>propag</w:t>
      </w:r>
      <w:r>
        <w:rPr>
          <w:rFonts w:ascii="Times New Roman" w:hAnsi="Times New Roman"/>
        </w:rPr>
        <w:t>ować przemocy.</w:t>
      </w:r>
    </w:p>
    <w:p w14:paraId="6FD9EE8C" w14:textId="77777777" w:rsidR="00F71A0E" w:rsidRDefault="00A27E51" w:rsidP="00E64166">
      <w:pPr>
        <w:pStyle w:val="Domylne"/>
        <w:numPr>
          <w:ilvl w:val="0"/>
          <w:numId w:val="3"/>
        </w:numPr>
        <w:spacing w:before="0"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>Treści Opinii Użytkownik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i Klientów mogą być udostępniane podmiotom uprawnionym do ich otrzymania na mocy obowiązujących przepis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prawa, w tym właściwym organom ścigania lub wymiaru sprawiedliwości.</w:t>
      </w:r>
    </w:p>
    <w:p w14:paraId="3232F264" w14:textId="77777777" w:rsidR="00291DF9" w:rsidRDefault="00A27E51" w:rsidP="00E64166">
      <w:pPr>
        <w:pStyle w:val="Domylne"/>
        <w:numPr>
          <w:ilvl w:val="0"/>
          <w:numId w:val="3"/>
        </w:numPr>
        <w:spacing w:before="0"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>Klient lub Użytkownik ma możliwość dodania opinii na kilka sposób: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1) wysyłając opinię na adres e-mail Usługodawcy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2) dodając opinię na podstawie wysłanego linku przez Usługodawcę </w:t>
      </w:r>
      <w:r>
        <w:rPr>
          <w:rFonts w:ascii="Times New Roman" w:hAnsi="Times New Roman"/>
        </w:rPr>
        <w:br/>
        <w:t>3)</w:t>
      </w:r>
      <w:r w:rsidR="00291DF9">
        <w:rPr>
          <w:rFonts w:ascii="Times New Roman" w:hAnsi="Times New Roman"/>
        </w:rPr>
        <w:t xml:space="preserve"> dodać opinię w serwisie Booksy</w:t>
      </w:r>
    </w:p>
    <w:p w14:paraId="6FD9EE8D" w14:textId="7CFFF07E" w:rsidR="00F71A0E" w:rsidRDefault="00291DF9" w:rsidP="00291DF9">
      <w:pPr>
        <w:pStyle w:val="Domylne"/>
        <w:spacing w:before="0" w:line="336" w:lineRule="auto"/>
        <w:ind w:left="49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dodać opinię w wizytówce firmy na stronie google.pl </w:t>
      </w:r>
    </w:p>
    <w:p w14:paraId="04A8E33A" w14:textId="5C6A707C" w:rsidR="00615F0D" w:rsidRDefault="00615F0D" w:rsidP="00291DF9">
      <w:pPr>
        <w:pStyle w:val="Domylne"/>
        <w:spacing w:before="0" w:line="336" w:lineRule="auto"/>
        <w:ind w:left="49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dodać opinię za pomocą </w:t>
      </w:r>
      <w:r w:rsidR="007042AD">
        <w:rPr>
          <w:rFonts w:ascii="Times New Roman" w:hAnsi="Times New Roman"/>
        </w:rPr>
        <w:t>F</w:t>
      </w:r>
      <w:r>
        <w:rPr>
          <w:rFonts w:ascii="Times New Roman" w:hAnsi="Times New Roman"/>
        </w:rPr>
        <w:t>ecebooka na funpag-u</w:t>
      </w:r>
    </w:p>
    <w:p w14:paraId="22B215EA" w14:textId="3CFFD25B" w:rsidR="003D1AB9" w:rsidRDefault="003D1AB9" w:rsidP="00291DF9">
      <w:pPr>
        <w:pStyle w:val="Domylne"/>
        <w:spacing w:before="0" w:line="336" w:lineRule="auto"/>
        <w:ind w:left="49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</w:t>
      </w:r>
      <w:r w:rsidR="001772B9">
        <w:rPr>
          <w:rFonts w:ascii="Times New Roman" w:hAnsi="Times New Roman"/>
        </w:rPr>
        <w:t>wysyłając opinię za pomocą sms-a na nr kontaktowy działalności</w:t>
      </w:r>
    </w:p>
    <w:p w14:paraId="6FD9EE8E" w14:textId="6BA2A83D" w:rsidR="00F71A0E" w:rsidRDefault="00A27E51" w:rsidP="00E64166">
      <w:pPr>
        <w:pStyle w:val="Domylne"/>
        <w:numPr>
          <w:ilvl w:val="0"/>
          <w:numId w:val="3"/>
        </w:numPr>
        <w:spacing w:before="0"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Usługodawca po otrzymaniu opinii od Klienta lub Użytkownika podejmuje działania zgodnie z ustanowioną Procedurą Weryfikacji Opinii przyjętą w swojej działalności  </w:t>
      </w:r>
      <w:r w:rsidR="00E22A45">
        <w:rPr>
          <w:rFonts w:ascii="Times New Roman" w:hAnsi="Times New Roman"/>
        </w:rPr>
        <w:t>poprzez:</w:t>
      </w:r>
    </w:p>
    <w:p w14:paraId="28564A56" w14:textId="2CE70482" w:rsidR="00E22A45" w:rsidRDefault="003B503D" w:rsidP="00185173">
      <w:pPr>
        <w:pStyle w:val="Domylne"/>
        <w:numPr>
          <w:ilvl w:val="0"/>
          <w:numId w:val="10"/>
        </w:numPr>
        <w:spacing w:before="0"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E22A45">
        <w:rPr>
          <w:rFonts w:ascii="Times New Roman" w:hAnsi="Times New Roman"/>
        </w:rPr>
        <w:t xml:space="preserve">stalenie czy osoba dodająca opinię była klientem </w:t>
      </w:r>
      <w:r w:rsidR="00407063">
        <w:rPr>
          <w:rFonts w:ascii="Times New Roman" w:hAnsi="Times New Roman"/>
        </w:rPr>
        <w:t>Usługodawcy</w:t>
      </w:r>
    </w:p>
    <w:p w14:paraId="4F74E61A" w14:textId="0E43BD08" w:rsidR="00185173" w:rsidRPr="00185173" w:rsidRDefault="003B503D" w:rsidP="00185173">
      <w:pPr>
        <w:pStyle w:val="Domylne"/>
        <w:numPr>
          <w:ilvl w:val="0"/>
          <w:numId w:val="10"/>
        </w:numPr>
        <w:spacing w:before="0"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185173">
        <w:rPr>
          <w:rFonts w:ascii="Times New Roman" w:hAnsi="Times New Roman"/>
        </w:rPr>
        <w:t xml:space="preserve">stalenie czy osoba dodająca opinię </w:t>
      </w:r>
      <w:r w:rsidR="00407063">
        <w:rPr>
          <w:rFonts w:ascii="Times New Roman" w:hAnsi="Times New Roman"/>
        </w:rPr>
        <w:t xml:space="preserve">skorzystała z usług Usługodawcy </w:t>
      </w:r>
    </w:p>
    <w:p w14:paraId="6FD9EE8F" w14:textId="77777777" w:rsidR="00F71A0E" w:rsidRDefault="00F71A0E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</w:rPr>
      </w:pPr>
    </w:p>
    <w:p w14:paraId="38E78A0F" w14:textId="77777777" w:rsidR="003B503D" w:rsidRDefault="003B503D" w:rsidP="00E64166">
      <w:pPr>
        <w:pStyle w:val="Domylne"/>
        <w:spacing w:before="0" w:line="336" w:lineRule="auto"/>
        <w:rPr>
          <w:rFonts w:ascii="Times New Roman" w:hAnsi="Times New Roman"/>
          <w:b/>
          <w:bCs/>
        </w:rPr>
      </w:pPr>
    </w:p>
    <w:p w14:paraId="6FD9EE90" w14:textId="57B7954D" w:rsidR="00F71A0E" w:rsidRDefault="00A27E51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Zasady publikowania i weryfikacji opinii w serwisach zewnętrznych </w:t>
      </w:r>
    </w:p>
    <w:p w14:paraId="6FD9EE91" w14:textId="77777777" w:rsidR="00F71A0E" w:rsidRDefault="00F71A0E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</w:rPr>
      </w:pPr>
    </w:p>
    <w:p w14:paraId="6FD9EE92" w14:textId="77777777" w:rsidR="00F71A0E" w:rsidRDefault="00A27E51" w:rsidP="00E64166">
      <w:pPr>
        <w:pStyle w:val="Domylne"/>
        <w:numPr>
          <w:ilvl w:val="0"/>
          <w:numId w:val="4"/>
        </w:numPr>
        <w:spacing w:before="0"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Usługodawca korzysta z serwisów zewnętrznych, na których zbiera Opinie na temat swoich Usług i Produktów. </w:t>
      </w:r>
    </w:p>
    <w:p w14:paraId="098777B3" w14:textId="02A8D1F1" w:rsidR="00752BEE" w:rsidRDefault="00A27E51" w:rsidP="00752BEE">
      <w:pPr>
        <w:pStyle w:val="Domylne"/>
        <w:spacing w:before="0"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>Serwisami zewnętrznymi, z których korzysta Usługodawca o których mowa w pkt. 1 są:</w:t>
      </w:r>
      <w:r>
        <w:rPr>
          <w:rFonts w:ascii="Times New Roman" w:eastAsia="Times New Roman" w:hAnsi="Times New Roman" w:cs="Times New Roman"/>
        </w:rPr>
        <w:br/>
      </w:r>
      <w:r w:rsidR="00752BEE">
        <w:rPr>
          <w:rFonts w:ascii="Times New Roman" w:hAnsi="Times New Roman"/>
        </w:rPr>
        <w:t xml:space="preserve"> a)</w:t>
      </w:r>
      <w:r w:rsidR="00827E76">
        <w:rPr>
          <w:rFonts w:ascii="Times New Roman" w:hAnsi="Times New Roman"/>
        </w:rPr>
        <w:t xml:space="preserve">Booksy.pl </w:t>
      </w:r>
      <w:r w:rsidR="00527EB3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Polityka opinii serwisu dostępna pod adresem</w:t>
      </w:r>
      <w:r w:rsidR="00527EB3" w:rsidRPr="00527EB3">
        <w:t xml:space="preserve"> </w:t>
      </w:r>
      <w:r w:rsidR="00527EB3" w:rsidRPr="00527EB3">
        <w:rPr>
          <w:rFonts w:ascii="Times New Roman" w:hAnsi="Times New Roman"/>
        </w:rPr>
        <w:t>https://booksy.com/biz/pl-pl/polityka-prywatnosc</w:t>
      </w:r>
      <w:r w:rsidR="00527EB3">
        <w:rPr>
          <w:rFonts w:ascii="Times New Roman" w:hAnsi="Times New Roman"/>
        </w:rPr>
        <w:t>i</w:t>
      </w:r>
      <w:r>
        <w:rPr>
          <w:rFonts w:ascii="Times New Roman" w:eastAsia="Times New Roman" w:hAnsi="Times New Roman" w:cs="Times New Roman"/>
        </w:rPr>
        <w:br/>
      </w:r>
      <w:r w:rsidR="00752BEE" w:rsidRPr="004401CD">
        <w:rPr>
          <w:rFonts w:ascii="Times New Roman" w:hAnsi="Times New Roman"/>
        </w:rPr>
        <w:t xml:space="preserve">b) </w:t>
      </w:r>
      <w:r w:rsidR="00527EB3" w:rsidRPr="004401CD">
        <w:rPr>
          <w:rFonts w:ascii="Times New Roman" w:hAnsi="Times New Roman"/>
        </w:rPr>
        <w:t xml:space="preserve">Google.pl :  </w:t>
      </w:r>
      <w:r w:rsidRPr="004401CD">
        <w:rPr>
          <w:rFonts w:ascii="Times New Roman" w:hAnsi="Times New Roman"/>
        </w:rPr>
        <w:t>Polityka opinii serwisu dostępna pod adresem</w:t>
      </w:r>
      <w:r w:rsidR="00752BEE" w:rsidRPr="004401CD">
        <w:t xml:space="preserve"> </w:t>
      </w:r>
      <w:hyperlink r:id="rId7" w:history="1">
        <w:r w:rsidR="00752BEE" w:rsidRPr="004401CD">
          <w:rPr>
            <w:rStyle w:val="Hipercze"/>
            <w:rFonts w:ascii="Times New Roman" w:hAnsi="Times New Roman"/>
            <w:u w:val="none"/>
          </w:rPr>
          <w:t>https://policies.google.com/privacy?hl=pl</w:t>
        </w:r>
      </w:hyperlink>
    </w:p>
    <w:p w14:paraId="6FD9EE93" w14:textId="34DFD2A4" w:rsidR="00F71A0E" w:rsidRPr="00527EB3" w:rsidRDefault="004401CD" w:rsidP="00752BEE">
      <w:pPr>
        <w:pStyle w:val="Domylne"/>
        <w:spacing w:before="0"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Facebook : </w:t>
      </w:r>
      <w:r w:rsidR="00A27E51" w:rsidRPr="00527EB3">
        <w:rPr>
          <w:rFonts w:ascii="Times New Roman" w:hAnsi="Times New Roman"/>
        </w:rPr>
        <w:t>Polityka opinii serwisu dostępna pod adresem</w:t>
      </w:r>
      <w:r w:rsidRPr="004401CD">
        <w:t xml:space="preserve"> </w:t>
      </w:r>
      <w:r w:rsidRPr="004401CD">
        <w:rPr>
          <w:rFonts w:ascii="Times New Roman" w:hAnsi="Times New Roman"/>
        </w:rPr>
        <w:t>https://www.facebook.com/privacy/policy/?entry_point=facebook_help_center_ig_data_policy_redirect&amp;locale=pl_PL</w:t>
      </w:r>
    </w:p>
    <w:p w14:paraId="6FD9EE94" w14:textId="77777777" w:rsidR="00F71A0E" w:rsidRDefault="00A27E51" w:rsidP="00E64166">
      <w:pPr>
        <w:pStyle w:val="Domylne"/>
        <w:numPr>
          <w:ilvl w:val="0"/>
          <w:numId w:val="2"/>
        </w:numPr>
        <w:spacing w:before="0"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>Publikowanie i weryfikowanie Opinii w serwisach zewnętrznych odbywa się na podstawie dostępnych w nich funkcjonalności oraz polityk i regulaminów tychże serwisów.</w:t>
      </w:r>
    </w:p>
    <w:p w14:paraId="6FD9EE95" w14:textId="3B324860" w:rsidR="00F71A0E" w:rsidRDefault="00A27E51" w:rsidP="00E64166">
      <w:pPr>
        <w:pStyle w:val="Domylne"/>
        <w:numPr>
          <w:ilvl w:val="0"/>
          <w:numId w:val="2"/>
        </w:numPr>
        <w:spacing w:before="0"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Usługodawca w ramach swoich możliwości weryfikuje czy opublikowane Opinie w serwisach zewnętrznych pochodzą od osób, które były Klientami Usługodawcy. Weryfikacja ta polega na kontakcie z osobą, która dodała opinię poprzez dostępne funkcjonalności serwisu oraz metody kontaktu z podmiotem zarządzającym serwisem w celu ustalenia czy dana opinia pochodzi od Klienta czy Użytkownika Usługodawcy. </w:t>
      </w:r>
      <w:r>
        <w:rPr>
          <w:rFonts w:ascii="Times New Roman" w:hAnsi="Times New Roman"/>
        </w:rPr>
        <w:br/>
      </w:r>
    </w:p>
    <w:p w14:paraId="6FD9EE96" w14:textId="77777777" w:rsidR="00F71A0E" w:rsidRDefault="00A27E51" w:rsidP="00E64166">
      <w:pPr>
        <w:pStyle w:val="Domylne"/>
        <w:numPr>
          <w:ilvl w:val="0"/>
          <w:numId w:val="2"/>
        </w:numPr>
        <w:spacing w:before="0"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serwisach zewnętrznych prezentowane są wszystkie Opinie o Usługodawcy bez rozróżnienia na pozytywne, negatywne czy neutralne. </w:t>
      </w:r>
      <w:r>
        <w:rPr>
          <w:rFonts w:ascii="Times New Roman" w:eastAsia="Times New Roman" w:hAnsi="Times New Roman" w:cs="Times New Roman"/>
        </w:rPr>
        <w:br/>
      </w:r>
    </w:p>
    <w:p w14:paraId="6FD9EE98" w14:textId="77777777" w:rsidR="00F71A0E" w:rsidRDefault="00F71A0E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b/>
          <w:bCs/>
        </w:rPr>
      </w:pPr>
    </w:p>
    <w:p w14:paraId="6FD9EE99" w14:textId="77777777" w:rsidR="00F71A0E" w:rsidRDefault="00A27E51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Udzielenie licencji </w:t>
      </w:r>
    </w:p>
    <w:p w14:paraId="6FD9EE9A" w14:textId="77777777" w:rsidR="00F71A0E" w:rsidRDefault="00F71A0E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b/>
          <w:bCs/>
        </w:rPr>
      </w:pPr>
    </w:p>
    <w:p w14:paraId="6FD9EE9B" w14:textId="77777777" w:rsidR="00F71A0E" w:rsidRDefault="00A27E51" w:rsidP="00E64166">
      <w:pPr>
        <w:pStyle w:val="Domylne"/>
        <w:numPr>
          <w:ilvl w:val="0"/>
          <w:numId w:val="5"/>
        </w:numPr>
        <w:spacing w:before="0"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>Autor treści opinii, którą dodał lub wysłał do Usługodawcy oświadcza, że wskazana treść opinii nie narusza praw osób trzecich oraz, że jest wynikiem jego własnej intelektualnej pracy.</w:t>
      </w:r>
    </w:p>
    <w:p w14:paraId="6FD9EE9C" w14:textId="77777777" w:rsidR="00F71A0E" w:rsidRDefault="00A27E51" w:rsidP="00E64166">
      <w:pPr>
        <w:pStyle w:val="Domylne"/>
        <w:numPr>
          <w:ilvl w:val="0"/>
          <w:numId w:val="2"/>
        </w:numPr>
        <w:spacing w:before="0"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>Klient lub Użytkownik dodający lub przesyłający opinię na temat Usług ub Produktów Usługodawcy udziela Usługodawcy nieodpłatnej, nieograniczonej w czasie licencji na korzystanie oraz rozpowszechnianie i publikowanie, kopiowanie oraz modyfikowanie i dystrybucję przez Usługodawcę wszelkich zamieszczonych przez niego opinii.</w:t>
      </w:r>
    </w:p>
    <w:p w14:paraId="6FD9EE9D" w14:textId="77777777" w:rsidR="00F71A0E" w:rsidRDefault="00A27E51" w:rsidP="00E64166">
      <w:pPr>
        <w:pStyle w:val="Domylne"/>
        <w:numPr>
          <w:ilvl w:val="0"/>
          <w:numId w:val="2"/>
        </w:numPr>
        <w:spacing w:before="0"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>Udzielona licencja przez Klienta lub Użytkownika daje prawo Usługodawcy na: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- działania związane z rozpowszechnianiem danej opinii publicznie aby każdy mógł mieć do danej opinii dostęp w miejscu i czasie oraz w zakresie publicznego wyświetlania i reprodukcji.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- utrwalanie oraz możliwe zwielokrotnienie treści danej opinii w zakresie wytwarzania dowolną </w:t>
      </w:r>
      <w:r>
        <w:rPr>
          <w:rFonts w:ascii="Times New Roman" w:hAnsi="Times New Roman"/>
        </w:rPr>
        <w:lastRenderedPageBreak/>
        <w:t xml:space="preserve">techniką egzemplarzy treści danej opinii, w szczególności techniką drukarską, reprograficzną czy techniką cyfrową. </w:t>
      </w:r>
    </w:p>
    <w:p w14:paraId="6FD9EE9E" w14:textId="77777777" w:rsidR="00F71A0E" w:rsidRDefault="00A27E51" w:rsidP="00E64166">
      <w:pPr>
        <w:pStyle w:val="Domylne"/>
        <w:numPr>
          <w:ilvl w:val="0"/>
          <w:numId w:val="2"/>
        </w:numPr>
        <w:spacing w:before="0"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>W ramach udzielonej licencji Autor danej opinii wyraża zgodę na wykorzystywanie treści dodanej lub przesłanej opinii jako utworu, lub jej dowolnej części w celu promocji i reklamy Usługodawcy.</w:t>
      </w:r>
    </w:p>
    <w:p w14:paraId="6FD9EE9F" w14:textId="77777777" w:rsidR="00F71A0E" w:rsidRDefault="00F71A0E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14:paraId="6FD9EEA0" w14:textId="77777777" w:rsidR="00F71A0E" w:rsidRDefault="00A27E51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 xml:space="preserve">Weryfikacja opinii </w:t>
      </w:r>
    </w:p>
    <w:p w14:paraId="6FD9EEA1" w14:textId="77777777" w:rsidR="00F71A0E" w:rsidRDefault="00F71A0E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14:paraId="6FD9EEA2" w14:textId="5E879C68" w:rsidR="00F71A0E" w:rsidRDefault="00A27E51" w:rsidP="00E64166">
      <w:pPr>
        <w:pStyle w:val="Domylne"/>
        <w:numPr>
          <w:ilvl w:val="0"/>
          <w:numId w:val="6"/>
        </w:numPr>
        <w:spacing w:before="0" w:line="336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Usługodawca weryfikuje opinie zgodnie z przyjętą P</w:t>
      </w:r>
      <w:r>
        <w:rPr>
          <w:rFonts w:ascii="Times New Roman" w:hAnsi="Times New Roman"/>
          <w:b/>
          <w:bCs/>
          <w:u w:val="single"/>
          <w:shd w:val="clear" w:color="auto" w:fill="FFFFFF"/>
        </w:rPr>
        <w:t>rocedurą Weryfikacji Opinii</w:t>
      </w:r>
      <w:r>
        <w:rPr>
          <w:rFonts w:ascii="Times New Roman" w:hAnsi="Times New Roman"/>
          <w:shd w:val="clear" w:color="auto" w:fill="FFFFFF"/>
        </w:rPr>
        <w:t xml:space="preserve"> autentyczność opinii przed publikacją.</w:t>
      </w:r>
    </w:p>
    <w:p w14:paraId="6FD9EEA3" w14:textId="279CC839" w:rsidR="00F71A0E" w:rsidRDefault="00A27E51" w:rsidP="00E64166">
      <w:pPr>
        <w:pStyle w:val="Domylne"/>
        <w:numPr>
          <w:ilvl w:val="0"/>
          <w:numId w:val="2"/>
        </w:numPr>
        <w:spacing w:before="0" w:line="336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Usługodawca weryfikuje opinii wystawionych przez Użytkowników</w:t>
      </w:r>
    </w:p>
    <w:p w14:paraId="6FD9EEA4" w14:textId="77777777" w:rsidR="00F71A0E" w:rsidRDefault="00A27E51" w:rsidP="00E64166">
      <w:pPr>
        <w:pStyle w:val="Domylne"/>
        <w:numPr>
          <w:ilvl w:val="0"/>
          <w:numId w:val="2"/>
        </w:numPr>
        <w:spacing w:before="0" w:line="336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Usługodawca posiada bezpośredni kontakt do os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>b, będących Klientami kt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>re wystawił</w:t>
      </w:r>
      <w:r>
        <w:rPr>
          <w:rFonts w:ascii="Times New Roman" w:hAnsi="Times New Roman"/>
          <w:shd w:val="clear" w:color="auto" w:fill="FFFFFF"/>
          <w:lang w:val="en-US"/>
        </w:rPr>
        <w:t>y opini</w:t>
      </w:r>
      <w:r>
        <w:rPr>
          <w:rFonts w:ascii="Times New Roman" w:hAnsi="Times New Roman"/>
          <w:shd w:val="clear" w:color="auto" w:fill="FFFFFF"/>
        </w:rPr>
        <w:t>ę</w:t>
      </w:r>
    </w:p>
    <w:p w14:paraId="019382DC" w14:textId="3F23CE5E" w:rsidR="009E44DD" w:rsidRDefault="009E44DD" w:rsidP="009E44DD">
      <w:pPr>
        <w:pStyle w:val="Domylne"/>
        <w:spacing w:before="0" w:line="336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1)</w:t>
      </w:r>
      <w:r w:rsidR="00A27E51">
        <w:rPr>
          <w:rFonts w:ascii="Times New Roman" w:hAnsi="Times New Roman"/>
          <w:shd w:val="clear" w:color="auto" w:fill="FFFFFF"/>
        </w:rPr>
        <w:t>Weryfikacja opinii Klientów polega na</w:t>
      </w:r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</w:rPr>
        <w:t>ustalenie czy osoba dodająca opinię była klientem Usługodawcy</w:t>
      </w:r>
    </w:p>
    <w:p w14:paraId="130FD9B6" w14:textId="0322B675" w:rsidR="009E44DD" w:rsidRPr="00185173" w:rsidRDefault="009E44DD" w:rsidP="009E44DD">
      <w:pPr>
        <w:pStyle w:val="Domylne"/>
        <w:numPr>
          <w:ilvl w:val="0"/>
          <w:numId w:val="11"/>
        </w:numPr>
        <w:spacing w:before="0"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Ustalenie czy osoba dodająca opinię skorzystała z usług Usługodawcy </w:t>
      </w:r>
    </w:p>
    <w:p w14:paraId="6FD9EEA5" w14:textId="621FDFE7" w:rsidR="00F71A0E" w:rsidRDefault="00F71A0E" w:rsidP="00E64166">
      <w:pPr>
        <w:pStyle w:val="Domylne"/>
        <w:numPr>
          <w:ilvl w:val="0"/>
          <w:numId w:val="2"/>
        </w:numPr>
        <w:spacing w:before="0" w:line="336" w:lineRule="auto"/>
        <w:rPr>
          <w:rFonts w:ascii="Times New Roman" w:hAnsi="Times New Roman"/>
          <w:shd w:val="clear" w:color="auto" w:fill="FFFFFF"/>
        </w:rPr>
      </w:pPr>
    </w:p>
    <w:p w14:paraId="6FD9EEA6" w14:textId="77777777" w:rsidR="00F71A0E" w:rsidRDefault="00A27E51" w:rsidP="00E64166">
      <w:pPr>
        <w:pStyle w:val="Domylne"/>
        <w:numPr>
          <w:ilvl w:val="0"/>
          <w:numId w:val="2"/>
        </w:numPr>
        <w:spacing w:before="0" w:line="336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Klient, kt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>ry skorzystał z dodania opinii może cofnąć zgodę na jej publikację wysyłając stosowne oświadczenie woli przy użyciu dowolnego środka komunikacji na odległość, umożliwiającego zapoznanie się przez Usługodawcę z danym oświadczeniem woli, a w szczeg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>lności na dane Usługodawcy podane w niniejszej Polityce.</w:t>
      </w:r>
    </w:p>
    <w:p w14:paraId="6FD9EEA7" w14:textId="77777777" w:rsidR="00F71A0E" w:rsidRDefault="00F71A0E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</w:rPr>
      </w:pPr>
    </w:p>
    <w:p w14:paraId="6FD9EEA8" w14:textId="77777777" w:rsidR="00F71A0E" w:rsidRDefault="00A27E51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Reklamacje</w:t>
      </w:r>
    </w:p>
    <w:p w14:paraId="6FD9EEA9" w14:textId="77777777" w:rsidR="00F71A0E" w:rsidRDefault="00F71A0E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14:paraId="6FD9EEAA" w14:textId="77777777" w:rsidR="00F71A0E" w:rsidRDefault="00A27E51" w:rsidP="00E64166">
      <w:pPr>
        <w:pStyle w:val="Domylne"/>
        <w:numPr>
          <w:ilvl w:val="0"/>
          <w:numId w:val="7"/>
        </w:numPr>
        <w:spacing w:before="0" w:line="336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Osoba dodająca lub przesyłająca opinię ma prawo do złożenia reklamacji.</w:t>
      </w:r>
    </w:p>
    <w:p w14:paraId="6FD9EEAB" w14:textId="77777777" w:rsidR="00F71A0E" w:rsidRDefault="00A27E51" w:rsidP="00E64166">
      <w:pPr>
        <w:pStyle w:val="Domylne"/>
        <w:numPr>
          <w:ilvl w:val="0"/>
          <w:numId w:val="2"/>
        </w:numPr>
        <w:spacing w:before="0" w:line="336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Usługodawca  przyjmuje reklamacje w następujący spos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 xml:space="preserve">b: </w:t>
      </w:r>
    </w:p>
    <w:p w14:paraId="6FD9EEAC" w14:textId="1411215F" w:rsidR="00F71A0E" w:rsidRDefault="00A27E51" w:rsidP="00E64166">
      <w:pPr>
        <w:pStyle w:val="Domylne"/>
        <w:numPr>
          <w:ilvl w:val="0"/>
          <w:numId w:val="2"/>
        </w:numPr>
        <w:spacing w:before="0" w:line="336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Pisemnie na adres korespondencyjny: </w:t>
      </w:r>
      <w:r w:rsidR="005B00B0">
        <w:rPr>
          <w:rFonts w:ascii="Times New Roman" w:hAnsi="Times New Roman"/>
          <w:shd w:val="clear" w:color="auto" w:fill="FFFFFF"/>
        </w:rPr>
        <w:t>PodoCare Specjalistyczna Opieka Pod</w:t>
      </w:r>
      <w:r w:rsidR="006815E1">
        <w:rPr>
          <w:rFonts w:ascii="Times New Roman" w:hAnsi="Times New Roman"/>
          <w:shd w:val="clear" w:color="auto" w:fill="FFFFFF"/>
        </w:rPr>
        <w:t>o</w:t>
      </w:r>
      <w:r w:rsidR="005B00B0">
        <w:rPr>
          <w:rFonts w:ascii="Times New Roman" w:hAnsi="Times New Roman"/>
          <w:shd w:val="clear" w:color="auto" w:fill="FFFFFF"/>
        </w:rPr>
        <w:t>logiczna Bałtycka 43/5</w:t>
      </w:r>
      <w:r w:rsidR="006815E1">
        <w:rPr>
          <w:rFonts w:ascii="Times New Roman" w:hAnsi="Times New Roman"/>
          <w:shd w:val="clear" w:color="auto" w:fill="FFFFFF"/>
        </w:rPr>
        <w:t xml:space="preserve">, 85-707 Bydgoszcz 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</w:rPr>
        <w:t>telefonicznie: tel.</w:t>
      </w:r>
      <w:r w:rsidR="005B00B0">
        <w:rPr>
          <w:rFonts w:ascii="Times New Roman" w:hAnsi="Times New Roman"/>
          <w:shd w:val="clear" w:color="auto" w:fill="FFFFFF"/>
        </w:rPr>
        <w:t>664-086-227</w:t>
      </w:r>
      <w:r>
        <w:rPr>
          <w:rFonts w:ascii="Times New Roman" w:hAnsi="Times New Roman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</w:rPr>
        <w:t xml:space="preserve">na adres e-mail: </w:t>
      </w:r>
      <w:r w:rsidR="005B00B0">
        <w:rPr>
          <w:rFonts w:ascii="Times New Roman" w:hAnsi="Times New Roman"/>
          <w:shd w:val="clear" w:color="auto" w:fill="FFFFFF"/>
        </w:rPr>
        <w:t>sylwiapurzynska@gmail.com</w:t>
      </w:r>
    </w:p>
    <w:p w14:paraId="6FD9EEAD" w14:textId="77777777" w:rsidR="00F71A0E" w:rsidRDefault="00A27E51" w:rsidP="00E64166">
      <w:pPr>
        <w:pStyle w:val="Domylne"/>
        <w:numPr>
          <w:ilvl w:val="0"/>
          <w:numId w:val="2"/>
        </w:numPr>
        <w:spacing w:before="0" w:line="336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Rozpatrzenie reklamacji przez Usługodawcę następuje  do 14 dni od dnia złożenia zgłoszenia reklamacyjnego.</w:t>
      </w:r>
    </w:p>
    <w:p w14:paraId="6FD9EEAE" w14:textId="77777777" w:rsidR="00F71A0E" w:rsidRDefault="00A27E51" w:rsidP="00E64166">
      <w:pPr>
        <w:pStyle w:val="Domylne"/>
        <w:numPr>
          <w:ilvl w:val="0"/>
          <w:numId w:val="2"/>
        </w:numPr>
        <w:spacing w:before="0" w:line="336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Usługodawca odpowiedź na reklamacje udziela na trwałym nośniku na dane osoby podane podczas składania reklamacji. </w:t>
      </w:r>
    </w:p>
    <w:p w14:paraId="6FD9EEAF" w14:textId="77777777" w:rsidR="00F71A0E" w:rsidRDefault="00F71A0E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</w:rPr>
      </w:pPr>
    </w:p>
    <w:p w14:paraId="6FD9EEB0" w14:textId="77777777" w:rsidR="00F71A0E" w:rsidRDefault="00A27E51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Pozasądowe rozwiązywanie spor</w:t>
      </w:r>
      <w:r>
        <w:rPr>
          <w:rFonts w:ascii="Times New Roman" w:hAnsi="Times New Roman"/>
          <w:b/>
          <w:bCs/>
          <w:shd w:val="clear" w:color="auto" w:fill="FFFFFF"/>
          <w:lang w:val="es-ES_tradnl"/>
        </w:rPr>
        <w:t>ó</w:t>
      </w:r>
      <w:r>
        <w:rPr>
          <w:rFonts w:ascii="Times New Roman" w:hAnsi="Times New Roman"/>
          <w:b/>
          <w:bCs/>
          <w:shd w:val="clear" w:color="auto" w:fill="FFFFFF"/>
        </w:rPr>
        <w:t>w</w:t>
      </w:r>
    </w:p>
    <w:p w14:paraId="6FD9EEB1" w14:textId="77777777" w:rsidR="00F71A0E" w:rsidRDefault="00F71A0E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14:paraId="6FD9EEB2" w14:textId="77777777" w:rsidR="00F71A0E" w:rsidRDefault="00A27E51" w:rsidP="00E64166">
      <w:pPr>
        <w:pStyle w:val="Domylne"/>
        <w:numPr>
          <w:ilvl w:val="0"/>
          <w:numId w:val="8"/>
        </w:numPr>
        <w:spacing w:before="0" w:line="336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>Konsument ma możliwość skorzystania z następujących sposob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>w pozasądowego rozpatrzenia reklamacji i dochodzenia roszczeń: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  <w:lang w:val="de-DE"/>
        </w:rPr>
        <w:t>a) Konsument mo</w:t>
      </w:r>
      <w:r>
        <w:rPr>
          <w:rFonts w:ascii="Times New Roman" w:hAnsi="Times New Roman"/>
          <w:shd w:val="clear" w:color="auto" w:fill="FFFFFF"/>
        </w:rPr>
        <w:t>że zwr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 xml:space="preserve">cić się </w:t>
      </w:r>
      <w:r>
        <w:rPr>
          <w:rFonts w:ascii="Times New Roman" w:hAnsi="Times New Roman"/>
          <w:shd w:val="clear" w:color="auto" w:fill="FFFFFF"/>
          <w:lang w:val="it-IT"/>
        </w:rPr>
        <w:t>do sta</w:t>
      </w:r>
      <w:r>
        <w:rPr>
          <w:rFonts w:ascii="Times New Roman" w:hAnsi="Times New Roman"/>
          <w:shd w:val="clear" w:color="auto" w:fill="FFFFFF"/>
        </w:rPr>
        <w:t>łego polubownego sądu konsumenckiego, o kt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 xml:space="preserve">rym mowa w art. 37 ustawy z dnia 15 grudnia 2000 r. o Inspekcji Handlowej w celu złożenia wniosku o rozstrzygniecie sporu w zakresie Umowy. 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  <w:lang w:val="de-DE"/>
        </w:rPr>
        <w:t>b) Konsument mo</w:t>
      </w:r>
      <w:r>
        <w:rPr>
          <w:rFonts w:ascii="Times New Roman" w:hAnsi="Times New Roman"/>
          <w:shd w:val="clear" w:color="auto" w:fill="FFFFFF"/>
        </w:rPr>
        <w:t>że się zwr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>cić także do Wojew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 xml:space="preserve">dzkiego Inspektora Inspekcji Handlowej na podstawie art. 36 ustawy z dnia 15 grudnia 2000 r. o Inspekcji Handlowej w zakresie wszczęcia mediacji mającej na celu zakończenie sporu z przedsiębiorcą. 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  <w:lang w:val="de-DE"/>
        </w:rPr>
        <w:t>c) Konsument mo</w:t>
      </w:r>
      <w:r>
        <w:rPr>
          <w:rFonts w:ascii="Times New Roman" w:hAnsi="Times New Roman"/>
          <w:shd w:val="clear" w:color="auto" w:fill="FFFFFF"/>
        </w:rPr>
        <w:t>że r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>wnież skorzystać z bezpłatnej pomocy korzystając z pomocy powiatowego (miejskiego) Rzecznika Konsument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>w albo organizacji społecznej, kt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>ra w ramach swojego statutu zajmuje się ochroną konsument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>w przykładowo Federacja Konsument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>w. Federacja Konsument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 xml:space="preserve">w udziela porad a wszelkie szczegóły dostępne są pod adresem: </w:t>
      </w:r>
      <w:hyperlink r:id="rId8" w:history="1">
        <w:r>
          <w:rPr>
            <w:rFonts w:ascii="Times New Roman" w:hAnsi="Times New Roman"/>
            <w:shd w:val="clear" w:color="auto" w:fill="FFFFFF"/>
          </w:rPr>
          <w:t>http://www.federacja-konsumentow.org.pl/</w:t>
        </w:r>
      </w:hyperlink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</w:rPr>
        <w:t xml:space="preserve">d) Pod adresem </w:t>
      </w:r>
      <w:hyperlink r:id="rId9" w:history="1">
        <w:r>
          <w:rPr>
            <w:rFonts w:ascii="Times New Roman" w:hAnsi="Times New Roman"/>
            <w:shd w:val="clear" w:color="auto" w:fill="FFFFFF"/>
          </w:rPr>
          <w:t>www.ec.europa.eu/consumers/odr</w:t>
        </w:r>
      </w:hyperlink>
      <w:r>
        <w:rPr>
          <w:rFonts w:ascii="Times New Roman" w:hAnsi="Times New Roman"/>
          <w:shd w:val="clear" w:color="auto" w:fill="FFFFFF"/>
        </w:rPr>
        <w:t xml:space="preserve"> dostępna jest platforma internetowego systemu rozstrzygania spor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 xml:space="preserve">w pomiędzy konsumentami i przedsiębiorcami na szczeblu unijnym (platforma ODR). </w:t>
      </w:r>
    </w:p>
    <w:p w14:paraId="6FD9EEB3" w14:textId="77777777" w:rsidR="00F71A0E" w:rsidRDefault="00A27E51" w:rsidP="00E64166">
      <w:pPr>
        <w:pStyle w:val="Domylne"/>
        <w:numPr>
          <w:ilvl w:val="0"/>
          <w:numId w:val="2"/>
        </w:numPr>
        <w:spacing w:before="0" w:line="336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Szczegółowy i dodatkowy zakres dotyczący skorzystania przez Klienta, kt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>ry jest Konsumentem z pozasadowego rozwiązania reklamacji, dochodzenia roszczeń oraz zasady dostępne są pod adresami Urzędu Ochrony Konkurencji i Konsument</w:t>
      </w:r>
      <w:r>
        <w:rPr>
          <w:rFonts w:ascii="Times New Roman" w:hAnsi="Times New Roman"/>
          <w:shd w:val="clear" w:color="auto" w:fill="FFFFFF"/>
          <w:lang w:val="es-ES_tradnl"/>
        </w:rPr>
        <w:t>ó</w:t>
      </w:r>
      <w:r>
        <w:rPr>
          <w:rFonts w:ascii="Times New Roman" w:hAnsi="Times New Roman"/>
          <w:shd w:val="clear" w:color="auto" w:fill="FFFFFF"/>
        </w:rPr>
        <w:t xml:space="preserve">w na  </w:t>
      </w:r>
      <w:hyperlink r:id="rId10" w:history="1">
        <w:r>
          <w:rPr>
            <w:rFonts w:ascii="Times New Roman" w:hAnsi="Times New Roman"/>
            <w:shd w:val="clear" w:color="auto" w:fill="FFFFFF"/>
          </w:rPr>
          <w:t>www.uokik.gov.pl/spory_konsumenckie.php</w:t>
        </w:r>
      </w:hyperlink>
      <w:r>
        <w:rPr>
          <w:rFonts w:ascii="Times New Roman" w:hAnsi="Times New Roman"/>
          <w:shd w:val="clear" w:color="auto" w:fill="FFFFFF"/>
        </w:rPr>
        <w:t xml:space="preserve">; 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hyperlink r:id="rId11" w:history="1">
        <w:r>
          <w:rPr>
            <w:rFonts w:ascii="Times New Roman" w:hAnsi="Times New Roman"/>
            <w:shd w:val="clear" w:color="auto" w:fill="FFFFFF"/>
          </w:rPr>
          <w:t>www.uokik.gov.pl/sprawy_indywidualne.php</w:t>
        </w:r>
      </w:hyperlink>
      <w:r>
        <w:rPr>
          <w:rFonts w:ascii="Times New Roman" w:hAnsi="Times New Roman"/>
          <w:shd w:val="clear" w:color="auto" w:fill="FFFFFF"/>
        </w:rPr>
        <w:t xml:space="preserve"> oraz 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hyperlink r:id="rId12" w:history="1">
        <w:r>
          <w:rPr>
            <w:rFonts w:ascii="Times New Roman" w:hAnsi="Times New Roman"/>
            <w:shd w:val="clear" w:color="auto" w:fill="FFFFFF"/>
          </w:rPr>
          <w:t>www.uokik.gov.pl/wazne_adresy.php</w:t>
        </w:r>
      </w:hyperlink>
      <w:r>
        <w:rPr>
          <w:rFonts w:ascii="Times New Roman" w:hAnsi="Times New Roman"/>
          <w:shd w:val="clear" w:color="auto" w:fill="FFFFFF"/>
        </w:rPr>
        <w:t>.</w:t>
      </w:r>
    </w:p>
    <w:p w14:paraId="6FD9EEB4" w14:textId="77777777" w:rsidR="00F71A0E" w:rsidRDefault="00F71A0E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14:paraId="6FD9EEB5" w14:textId="77777777" w:rsidR="00F71A0E" w:rsidRDefault="00A27E51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Postanowienia końcowe</w:t>
      </w:r>
    </w:p>
    <w:p w14:paraId="6FD9EEB6" w14:textId="77777777" w:rsidR="00F71A0E" w:rsidRDefault="00F71A0E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14:paraId="6FD9EEB7" w14:textId="77777777" w:rsidR="00F71A0E" w:rsidRDefault="00A27E51" w:rsidP="00E64166">
      <w:pPr>
        <w:pStyle w:val="Domylne"/>
        <w:numPr>
          <w:ilvl w:val="0"/>
          <w:numId w:val="9"/>
        </w:numPr>
        <w:spacing w:before="0" w:line="336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sprawach nieuregulowanych w niniejszej Polityce mają zastosowanie przepisy obowiązujące na terytorium Rzeczypospolitej Polskiej.</w:t>
      </w:r>
    </w:p>
    <w:p w14:paraId="6FD9EEB8" w14:textId="77777777" w:rsidR="00F71A0E" w:rsidRDefault="00F71A0E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</w:rPr>
      </w:pPr>
    </w:p>
    <w:p w14:paraId="6FD9EEB9" w14:textId="77777777" w:rsidR="00F71A0E" w:rsidRDefault="00F71A0E" w:rsidP="00E64166">
      <w:pPr>
        <w:pStyle w:val="Domylne"/>
        <w:spacing w:before="0" w:line="336" w:lineRule="auto"/>
        <w:rPr>
          <w:rFonts w:ascii="Times New Roman" w:eastAsia="Times New Roman" w:hAnsi="Times New Roman" w:cs="Times New Roman"/>
        </w:rPr>
      </w:pPr>
    </w:p>
    <w:p w14:paraId="6FD9EEBA" w14:textId="4B94C9DA" w:rsidR="00F71A0E" w:rsidRDefault="00A27E51" w:rsidP="00E64166">
      <w:pPr>
        <w:pStyle w:val="Domylne"/>
        <w:spacing w:before="0" w:line="336" w:lineRule="auto"/>
      </w:pPr>
      <w:r>
        <w:rPr>
          <w:rFonts w:ascii="Times New Roman" w:hAnsi="Times New Roman"/>
          <w:shd w:val="clear" w:color="auto" w:fill="FFFFFF"/>
        </w:rPr>
        <w:t xml:space="preserve">Polityka wchodzi w życie z dniem </w:t>
      </w:r>
      <w:r w:rsidR="00807890">
        <w:rPr>
          <w:rFonts w:ascii="Times New Roman" w:hAnsi="Times New Roman"/>
          <w:shd w:val="clear" w:color="auto" w:fill="FFFFFF"/>
        </w:rPr>
        <w:t>1.03.2024</w:t>
      </w:r>
    </w:p>
    <w:sectPr w:rsidR="00F71A0E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EEE7" w14:textId="77777777" w:rsidR="00A27E51" w:rsidRDefault="00A27E51">
      <w:r>
        <w:separator/>
      </w:r>
    </w:p>
  </w:endnote>
  <w:endnote w:type="continuationSeparator" w:id="0">
    <w:p w14:paraId="6FD9EEE9" w14:textId="77777777" w:rsidR="00A27E51" w:rsidRDefault="00A2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EEE2" w14:textId="77777777" w:rsidR="00F71A0E" w:rsidRDefault="00F71A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9EEE3" w14:textId="77777777" w:rsidR="00A27E51" w:rsidRDefault="00A27E51">
      <w:r>
        <w:separator/>
      </w:r>
    </w:p>
  </w:footnote>
  <w:footnote w:type="continuationSeparator" w:id="0">
    <w:p w14:paraId="6FD9EEE5" w14:textId="77777777" w:rsidR="00A27E51" w:rsidRDefault="00A27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EEE1" w14:textId="77777777" w:rsidR="00F71A0E" w:rsidRDefault="00F71A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D340D"/>
    <w:multiLevelType w:val="hybridMultilevel"/>
    <w:tmpl w:val="253CB024"/>
    <w:numStyleLink w:val="Numery"/>
  </w:abstractNum>
  <w:abstractNum w:abstractNumId="1" w15:restartNumberingAfterBreak="0">
    <w:nsid w:val="3A2B34DD"/>
    <w:multiLevelType w:val="hybridMultilevel"/>
    <w:tmpl w:val="24CAB11A"/>
    <w:lvl w:ilvl="0" w:tplc="BB6A4C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43461155"/>
    <w:multiLevelType w:val="hybridMultilevel"/>
    <w:tmpl w:val="253CB024"/>
    <w:styleLink w:val="Numery"/>
    <w:lvl w:ilvl="0" w:tplc="E8F21BD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20672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94302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9E8FE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640BA8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23E50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6676C8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AE30F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14881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C172DDE"/>
    <w:multiLevelType w:val="hybridMultilevel"/>
    <w:tmpl w:val="7CFEB5E0"/>
    <w:lvl w:ilvl="0" w:tplc="098468AE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11617031">
    <w:abstractNumId w:val="2"/>
  </w:num>
  <w:num w:numId="2" w16cid:durableId="1941066027">
    <w:abstractNumId w:val="0"/>
  </w:num>
  <w:num w:numId="3" w16cid:durableId="91436637">
    <w:abstractNumId w:val="0"/>
    <w:lvlOverride w:ilvl="0">
      <w:startOverride w:val="1"/>
      <w:lvl w:ilvl="0" w:tplc="B1D85616">
        <w:start w:val="1"/>
        <w:numFmt w:val="decimal"/>
        <w:lvlText w:val="%1."/>
        <w:lvlJc w:val="left"/>
        <w:pPr>
          <w:ind w:left="284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0201A18">
        <w:start w:val="1"/>
        <w:numFmt w:val="decimal"/>
        <w:lvlText w:val="%2."/>
        <w:lvlJc w:val="left"/>
        <w:pPr>
          <w:ind w:left="54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1D4541E">
        <w:start w:val="1"/>
        <w:numFmt w:val="decimal"/>
        <w:lvlText w:val="%3."/>
        <w:lvlJc w:val="left"/>
        <w:pPr>
          <w:ind w:left="90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7B460CC">
        <w:start w:val="1"/>
        <w:numFmt w:val="decimal"/>
        <w:lvlText w:val="%4."/>
        <w:lvlJc w:val="left"/>
        <w:pPr>
          <w:ind w:left="126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75CCE3A">
        <w:start w:val="1"/>
        <w:numFmt w:val="decimal"/>
        <w:lvlText w:val="%5."/>
        <w:lvlJc w:val="left"/>
        <w:pPr>
          <w:ind w:left="162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214E5A0">
        <w:start w:val="1"/>
        <w:numFmt w:val="decimal"/>
        <w:lvlText w:val="%6."/>
        <w:lvlJc w:val="left"/>
        <w:pPr>
          <w:ind w:left="198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B7AA8B6">
        <w:start w:val="1"/>
        <w:numFmt w:val="decimal"/>
        <w:lvlText w:val="%7."/>
        <w:lvlJc w:val="left"/>
        <w:pPr>
          <w:ind w:left="234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D745536">
        <w:start w:val="1"/>
        <w:numFmt w:val="decimal"/>
        <w:lvlText w:val="%8."/>
        <w:lvlJc w:val="left"/>
        <w:pPr>
          <w:ind w:left="270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340A1D4">
        <w:start w:val="1"/>
        <w:numFmt w:val="decimal"/>
        <w:lvlText w:val="%9."/>
        <w:lvlJc w:val="left"/>
        <w:pPr>
          <w:ind w:left="306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235975296">
    <w:abstractNumId w:val="0"/>
  </w:num>
  <w:num w:numId="5" w16cid:durableId="912859386">
    <w:abstractNumId w:val="0"/>
    <w:lvlOverride w:ilvl="0">
      <w:startOverride w:val="1"/>
    </w:lvlOverride>
  </w:num>
  <w:num w:numId="6" w16cid:durableId="1302419599">
    <w:abstractNumId w:val="0"/>
    <w:lvlOverride w:ilvl="0">
      <w:startOverride w:val="1"/>
    </w:lvlOverride>
  </w:num>
  <w:num w:numId="7" w16cid:durableId="634337221">
    <w:abstractNumId w:val="0"/>
    <w:lvlOverride w:ilvl="0">
      <w:startOverride w:val="1"/>
    </w:lvlOverride>
  </w:num>
  <w:num w:numId="8" w16cid:durableId="2017223483">
    <w:abstractNumId w:val="0"/>
    <w:lvlOverride w:ilvl="0">
      <w:startOverride w:val="1"/>
    </w:lvlOverride>
  </w:num>
  <w:num w:numId="9" w16cid:durableId="1167748547">
    <w:abstractNumId w:val="0"/>
    <w:lvlOverride w:ilvl="0">
      <w:startOverride w:val="1"/>
      <w:lvl w:ilvl="0" w:tplc="B1D85616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0201A18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1D4541E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7B460CC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75CCE3A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214E5A0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B7AA8B6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D745536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340A1D4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677847958">
    <w:abstractNumId w:val="1"/>
  </w:num>
  <w:num w:numId="11" w16cid:durableId="1521621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0E"/>
    <w:rsid w:val="00173BCF"/>
    <w:rsid w:val="001772B9"/>
    <w:rsid w:val="00185173"/>
    <w:rsid w:val="00291DF9"/>
    <w:rsid w:val="00343483"/>
    <w:rsid w:val="003935C0"/>
    <w:rsid w:val="003B503D"/>
    <w:rsid w:val="003D1AB9"/>
    <w:rsid w:val="00407063"/>
    <w:rsid w:val="004401CD"/>
    <w:rsid w:val="00460837"/>
    <w:rsid w:val="0047529F"/>
    <w:rsid w:val="00527EB3"/>
    <w:rsid w:val="005B00B0"/>
    <w:rsid w:val="005B1624"/>
    <w:rsid w:val="005D5E03"/>
    <w:rsid w:val="00610847"/>
    <w:rsid w:val="00615F0D"/>
    <w:rsid w:val="0062143B"/>
    <w:rsid w:val="006815E1"/>
    <w:rsid w:val="006C516C"/>
    <w:rsid w:val="007042AD"/>
    <w:rsid w:val="00752BEE"/>
    <w:rsid w:val="007A1BA2"/>
    <w:rsid w:val="00807890"/>
    <w:rsid w:val="008106F0"/>
    <w:rsid w:val="00827E76"/>
    <w:rsid w:val="009E44DD"/>
    <w:rsid w:val="00A27E51"/>
    <w:rsid w:val="00A44A84"/>
    <w:rsid w:val="00B8561E"/>
    <w:rsid w:val="00DA5604"/>
    <w:rsid w:val="00E22A45"/>
    <w:rsid w:val="00E250FA"/>
    <w:rsid w:val="00E64166"/>
    <w:rsid w:val="00F253B6"/>
    <w:rsid w:val="00F36909"/>
    <w:rsid w:val="00F71A0E"/>
    <w:rsid w:val="00F852CB"/>
    <w:rsid w:val="00FD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EE72"/>
  <w15:docId w15:val="{41B0C6D5-18C5-4343-8D45-6B0DE57E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0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eracja-konsumentow.org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licies.google.com/privacy?hl=pl" TargetMode="External"/><Relationship Id="rId12" Type="http://schemas.openxmlformats.org/officeDocument/2006/relationships/hyperlink" Target="https://www.uokik.gov.pl/wazne_adresy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okik.gov.pl/sprawy_indywidualne.ph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okik.gov.pl/spory_konsumenckie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.europa.eu/consumers/od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1352</Words>
  <Characters>8114</Characters>
  <Application>Microsoft Office Word</Application>
  <DocSecurity>0</DocSecurity>
  <Lines>67</Lines>
  <Paragraphs>18</Paragraphs>
  <ScaleCrop>false</ScaleCrop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sylwia purzyńska</cp:lastModifiedBy>
  <cp:revision>4</cp:revision>
  <dcterms:created xsi:type="dcterms:W3CDTF">2024-02-19T15:51:00Z</dcterms:created>
  <dcterms:modified xsi:type="dcterms:W3CDTF">2025-01-21T17:44:00Z</dcterms:modified>
</cp:coreProperties>
</file>